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E4F9C3E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D07C6F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07E51E1" w:rsidR="00A501DB" w:rsidRPr="00A501DB" w:rsidRDefault="007375EC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ČOV </w:t>
            </w:r>
            <w:r w:rsidR="00D07C6F">
              <w:rPr>
                <w:rFonts w:ascii="Arial" w:hAnsi="Arial" w:cs="Arial"/>
                <w:b/>
                <w:color w:val="000000"/>
                <w:sz w:val="20"/>
                <w:szCs w:val="20"/>
              </w:rPr>
              <w:t>Bílina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56C498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D07C6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4403C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D840A09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</w:t>
            </w:r>
            <w:r w:rsidR="00D07C6F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A4403C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2F38FF9" w:rsidR="00A4403C" w:rsidRPr="00A501DB" w:rsidRDefault="00D07C6F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Bílina od toku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Loupnice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 tok Bouřlivec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3B47F63" w:rsidR="00A501DB" w:rsidRPr="00A501DB" w:rsidRDefault="00D07C6F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Bílina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A3B910B" w:rsidR="00A501DB" w:rsidRPr="00A501DB" w:rsidRDefault="00D07C6F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Chudeřice u Bíliny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86F21C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  <w:r w:rsidR="00D07C6F">
              <w:rPr>
                <w:rFonts w:ascii="Arial" w:hAnsi="Arial" w:cs="Arial"/>
                <w:color w:val="000000"/>
                <w:sz w:val="20"/>
                <w:szCs w:val="20"/>
              </w:rPr>
              <w:t>0473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4626EE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D07C6F">
              <w:rPr>
                <w:rFonts w:ascii="Arial" w:hAnsi="Arial" w:cs="Arial"/>
                <w:color w:val="000000"/>
                <w:sz w:val="20"/>
                <w:szCs w:val="20"/>
              </w:rPr>
              <w:t>983660</w:t>
            </w:r>
            <w:bookmarkEnd w:id="1"/>
          </w:p>
        </w:tc>
      </w:tr>
      <w:tr w:rsidR="00A501DB" w:rsidRPr="005A3A97" w14:paraId="5CD2F1D3" w14:textId="77777777" w:rsidTr="00B22656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59EA38D6" w:rsidR="00A501DB" w:rsidRPr="00A501DB" w:rsidRDefault="00B22656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33,6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FF7909E" w:rsidR="00A501DB" w:rsidRPr="00A501DB" w:rsidRDefault="00B22656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C817369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D07C6F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nad</w:t>
            </w:r>
            <w:r w:rsidR="00A4403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D07C6F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="00A4403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4B2FE6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1C9B1FEE" w:rsidR="00A501DB" w:rsidRPr="00A501DB" w:rsidRDefault="00D07C6F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604348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535CFD7C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D07C6F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B2265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B226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88A40B" w14:textId="4F588FF3" w:rsidR="00A4403C" w:rsidRPr="00A4403C" w:rsidRDefault="00C00B51" w:rsidP="00A44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7C6F" w:rsidRPr="00D07C6F">
              <w:rPr>
                <w:rFonts w:ascii="Arial" w:hAnsi="Arial" w:cs="Arial"/>
                <w:sz w:val="20"/>
                <w:szCs w:val="20"/>
              </w:rPr>
              <w:t>ČOV Bílina, umístěné v místní části Chudeřice. Kapacita je 4899,2 m3/den. ČOV navržena na 19292 EO.</w:t>
            </w:r>
          </w:p>
          <w:p w14:paraId="27A5CF37" w14:textId="5348D491" w:rsidR="00AE6BCA" w:rsidRPr="00A501DB" w:rsidRDefault="00AE6BCA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0D66CAA9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Rekonstrukce ČOV </w:t>
            </w:r>
            <w:r w:rsidR="00D07C6F">
              <w:rPr>
                <w:rFonts w:ascii="Arial" w:hAnsi="Arial" w:cs="Arial"/>
                <w:sz w:val="20"/>
                <w:szCs w:val="20"/>
              </w:rPr>
              <w:t>Bílina</w:t>
            </w:r>
            <w:r w:rsidR="007375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714AB451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B226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3641474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B226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158A13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B226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402CE7A9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B2265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5C018D6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058591E7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03AFB52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1C85FAB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F0AE5B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D35CD"/>
    <w:rsid w:val="008132AA"/>
    <w:rsid w:val="00836092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E6BCA"/>
    <w:rsid w:val="00B06E2C"/>
    <w:rsid w:val="00B22656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7C6F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4D100-FCFC-43E5-9385-CB80625C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2021-10-11T09:31:00Z</cp:lastPrinted>
  <dcterms:created xsi:type="dcterms:W3CDTF">2026-02-16T13:05:00Z</dcterms:created>
  <dcterms:modified xsi:type="dcterms:W3CDTF">2026-03-19T12:57:00Z</dcterms:modified>
</cp:coreProperties>
</file>